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49" w:rsidRPr="00B62B69" w:rsidRDefault="00384ABC">
      <w:pPr>
        <w:pStyle w:val="5"/>
        <w:shd w:val="clear" w:color="auto" w:fill="auto"/>
        <w:ind w:right="720"/>
        <w:rPr>
          <w:sz w:val="28"/>
          <w:szCs w:val="28"/>
        </w:rPr>
      </w:pPr>
      <w:r w:rsidRPr="00B62B69">
        <w:rPr>
          <w:rStyle w:val="1"/>
          <w:sz w:val="28"/>
          <w:szCs w:val="28"/>
        </w:rPr>
        <w:t>Пояснительная записка к постановлению администрации района «Об утверждении муниципальной программы «</w:t>
      </w:r>
      <w:r w:rsidR="00AC1E03" w:rsidRPr="00B62B69">
        <w:rPr>
          <w:sz w:val="28"/>
          <w:szCs w:val="28"/>
        </w:rPr>
        <w:t xml:space="preserve">Развитие образования </w:t>
      </w:r>
      <w:proofErr w:type="gramStart"/>
      <w:r w:rsidR="00AC1E03" w:rsidRPr="00B62B69">
        <w:rPr>
          <w:sz w:val="28"/>
          <w:szCs w:val="28"/>
        </w:rPr>
        <w:t>в</w:t>
      </w:r>
      <w:proofErr w:type="gramEnd"/>
      <w:r w:rsidR="00AC1E03" w:rsidRPr="00B62B69">
        <w:rPr>
          <w:sz w:val="28"/>
          <w:szCs w:val="28"/>
        </w:rPr>
        <w:t xml:space="preserve"> </w:t>
      </w:r>
      <w:proofErr w:type="gramStart"/>
      <w:r w:rsidR="00AC1E03" w:rsidRPr="00B62B69">
        <w:rPr>
          <w:sz w:val="28"/>
          <w:szCs w:val="28"/>
        </w:rPr>
        <w:t>Нижневартовском</w:t>
      </w:r>
      <w:proofErr w:type="gramEnd"/>
      <w:r w:rsidR="00AC1E03" w:rsidRPr="00B62B69">
        <w:rPr>
          <w:sz w:val="28"/>
          <w:szCs w:val="28"/>
        </w:rPr>
        <w:t xml:space="preserve"> районе</w:t>
      </w:r>
      <w:r w:rsidRPr="00B62B69">
        <w:rPr>
          <w:rStyle w:val="1"/>
          <w:sz w:val="28"/>
          <w:szCs w:val="28"/>
        </w:rPr>
        <w:t>»</w:t>
      </w:r>
    </w:p>
    <w:p w:rsidR="00133349" w:rsidRPr="00B62B69" w:rsidRDefault="00384ABC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proofErr w:type="gramStart"/>
      <w:r w:rsidRPr="00B62B69">
        <w:rPr>
          <w:rStyle w:val="1"/>
          <w:sz w:val="28"/>
          <w:szCs w:val="28"/>
        </w:rPr>
        <w:t>Постановление администрации Нижневартовского района от 26.10.2018 № 24</w:t>
      </w:r>
      <w:r w:rsidR="00FD7395" w:rsidRPr="00B62B69">
        <w:rPr>
          <w:rStyle w:val="1"/>
          <w:sz w:val="28"/>
          <w:szCs w:val="28"/>
        </w:rPr>
        <w:t>57</w:t>
      </w:r>
      <w:r w:rsidRPr="00B62B69">
        <w:rPr>
          <w:rStyle w:val="1"/>
          <w:sz w:val="28"/>
          <w:szCs w:val="28"/>
        </w:rPr>
        <w:t xml:space="preserve"> «Об утверждении муниципальной программы «</w:t>
      </w:r>
      <w:r w:rsidR="00FD7395" w:rsidRPr="00B62B69">
        <w:rPr>
          <w:sz w:val="28"/>
          <w:szCs w:val="28"/>
        </w:rPr>
        <w:t xml:space="preserve">Развитие образования </w:t>
      </w:r>
      <w:proofErr w:type="spellStart"/>
      <w:r w:rsidR="00FD7395" w:rsidRPr="00B62B69">
        <w:rPr>
          <w:sz w:val="28"/>
          <w:szCs w:val="28"/>
        </w:rPr>
        <w:t>вНижневартовском</w:t>
      </w:r>
      <w:proofErr w:type="spellEnd"/>
      <w:r w:rsidR="00FD7395" w:rsidRPr="00B62B69">
        <w:rPr>
          <w:sz w:val="28"/>
          <w:szCs w:val="28"/>
        </w:rPr>
        <w:t xml:space="preserve"> районе</w:t>
      </w:r>
      <w:r w:rsidRPr="00B62B69">
        <w:rPr>
          <w:rStyle w:val="1"/>
          <w:sz w:val="28"/>
          <w:szCs w:val="28"/>
        </w:rPr>
        <w:t>» принято в соответствии с постановлением администрации района от 06.08.2018 № 1748 «О модельной муниципальной программе Нижневартовского района, порядке принятия решения о разработке муниципальных программ Нижневартовского района, их формирования, утверждения и реализации и плане мероприятий по обеспечению разработки, утверждению муниципальных программ Нижневартовского района в соответствии с национальными</w:t>
      </w:r>
      <w:proofErr w:type="gramEnd"/>
      <w:r w:rsidRPr="00B62B69">
        <w:rPr>
          <w:rStyle w:val="1"/>
          <w:sz w:val="28"/>
          <w:szCs w:val="28"/>
        </w:rPr>
        <w:t xml:space="preserve"> целями развития».</w:t>
      </w:r>
    </w:p>
    <w:p w:rsidR="00133349" w:rsidRPr="00B62B69" w:rsidRDefault="00384ABC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B62B69">
        <w:rPr>
          <w:rStyle w:val="1"/>
          <w:sz w:val="28"/>
          <w:szCs w:val="28"/>
        </w:rPr>
        <w:t xml:space="preserve">Ответственный исполнитель муниципальной программы - управление </w:t>
      </w:r>
      <w:r w:rsidR="00FD7395" w:rsidRPr="00B62B69">
        <w:rPr>
          <w:rStyle w:val="1"/>
          <w:sz w:val="28"/>
          <w:szCs w:val="28"/>
        </w:rPr>
        <w:t xml:space="preserve">образования и молодежной политики </w:t>
      </w:r>
      <w:r w:rsidRPr="00B62B69">
        <w:rPr>
          <w:rStyle w:val="1"/>
          <w:sz w:val="28"/>
          <w:szCs w:val="28"/>
        </w:rPr>
        <w:t>администрации района.</w:t>
      </w:r>
    </w:p>
    <w:p w:rsidR="00133349" w:rsidRPr="00B62B69" w:rsidRDefault="00384ABC" w:rsidP="00FD7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B69">
        <w:rPr>
          <w:rStyle w:val="1"/>
          <w:rFonts w:eastAsia="Arial Unicode MS"/>
          <w:sz w:val="28"/>
          <w:szCs w:val="28"/>
        </w:rPr>
        <w:t>Соисполнители муниципальной программы</w:t>
      </w:r>
      <w:r w:rsidRPr="00B62B69">
        <w:rPr>
          <w:rStyle w:val="1"/>
          <w:rFonts w:eastAsia="Arial Unicode MS"/>
          <w:color w:val="FF0000"/>
          <w:sz w:val="28"/>
          <w:szCs w:val="28"/>
        </w:rPr>
        <w:t xml:space="preserve">: </w:t>
      </w:r>
      <w:r w:rsidR="00FD7395" w:rsidRPr="00B62B69">
        <w:rPr>
          <w:rFonts w:ascii="Times New Roman" w:hAnsi="Times New Roman" w:cs="Times New Roman"/>
          <w:sz w:val="28"/>
          <w:szCs w:val="28"/>
        </w:rPr>
        <w:t>управление культуры администрации района; отдел по физической культуре и спорту администрации района; отдел по организации деятельности комиссии по делам несовершеннолетних и защите их прав администрации района; отдел по жилищным вопросам и муниципальной собственности администрации района; отдел записи актов гражданского состояния администрации района; служба по организации деятельности Антинаркотической комиссии администрации района;</w:t>
      </w:r>
      <w:proofErr w:type="gramEnd"/>
      <w:r w:rsidR="00FD7395" w:rsidRPr="00B62B69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«Телевидение Нижневартовского района»; муниципальное казенное учреждение «Управление капитального строительства по застройке Нижневартовского района»; муниципальные бюджетные образовательные учреждения района; муниципальное бюджетное учреждение дополнительного образования «Районный центр творчества детей и молодежи «Спектр»; муниципальное автономное учреждение «Центр развития образования</w:t>
      </w:r>
      <w:r w:rsidR="00C50560" w:rsidRPr="00B62B69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FD7395" w:rsidRPr="00B62B69">
        <w:rPr>
          <w:rFonts w:ascii="Times New Roman" w:hAnsi="Times New Roman" w:cs="Times New Roman"/>
          <w:sz w:val="28"/>
          <w:szCs w:val="28"/>
        </w:rPr>
        <w:t>»</w:t>
      </w:r>
    </w:p>
    <w:p w:rsidR="00133349" w:rsidRPr="00B62B69" w:rsidRDefault="00384ABC">
      <w:pPr>
        <w:pStyle w:val="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B62B69">
        <w:rPr>
          <w:rStyle w:val="1"/>
          <w:sz w:val="28"/>
          <w:szCs w:val="28"/>
        </w:rPr>
        <w:t>Целями муниципальной программы являются:</w:t>
      </w:r>
    </w:p>
    <w:p w:rsidR="00C50560" w:rsidRPr="00B62B69" w:rsidRDefault="00C50560" w:rsidP="00C50560">
      <w:pPr>
        <w:jc w:val="both"/>
        <w:rPr>
          <w:rFonts w:ascii="Times New Roman" w:hAnsi="Times New Roman" w:cs="Times New Roman"/>
          <w:sz w:val="28"/>
          <w:szCs w:val="28"/>
        </w:rPr>
      </w:pPr>
      <w:r w:rsidRPr="00B62B69">
        <w:rPr>
          <w:rFonts w:ascii="Times New Roman" w:hAnsi="Times New Roman" w:cs="Times New Roman"/>
          <w:sz w:val="28"/>
          <w:szCs w:val="28"/>
        </w:rPr>
        <w:t>1.Обеспечение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района.</w:t>
      </w:r>
    </w:p>
    <w:p w:rsidR="00C50560" w:rsidRPr="00B62B69" w:rsidRDefault="00C50560" w:rsidP="00C50560">
      <w:pPr>
        <w:jc w:val="both"/>
        <w:rPr>
          <w:rFonts w:ascii="Times New Roman" w:hAnsi="Times New Roman" w:cs="Times New Roman"/>
          <w:sz w:val="28"/>
          <w:szCs w:val="28"/>
        </w:rPr>
      </w:pPr>
      <w:r w:rsidRPr="00B62B69">
        <w:rPr>
          <w:rFonts w:ascii="Times New Roman" w:hAnsi="Times New Roman" w:cs="Times New Roman"/>
          <w:sz w:val="28"/>
          <w:szCs w:val="28"/>
        </w:rPr>
        <w:t>2.Формирование законопослушного поведения участников дорожного движения.</w:t>
      </w:r>
    </w:p>
    <w:p w:rsidR="00C50560" w:rsidRPr="00B62B69" w:rsidRDefault="00C50560" w:rsidP="00C50560">
      <w:pPr>
        <w:jc w:val="both"/>
        <w:rPr>
          <w:rFonts w:ascii="Times New Roman" w:hAnsi="Times New Roman" w:cs="Times New Roman"/>
          <w:sz w:val="28"/>
          <w:szCs w:val="28"/>
        </w:rPr>
      </w:pPr>
      <w:r w:rsidRPr="00B62B69">
        <w:rPr>
          <w:rFonts w:ascii="Times New Roman" w:hAnsi="Times New Roman" w:cs="Times New Roman"/>
          <w:sz w:val="28"/>
          <w:szCs w:val="28"/>
        </w:rPr>
        <w:t>3.Обеспечение условий для приостановления роста злоупотребления наркотиками и алкоголем, поэтапное сокращение распространения наркомании и алкоголизма и связанных с этим правонарушений до уровня минимально опасного для общества и формирование у населения активных жизненных позиций, пропагандирующих здоровый образ жизни.</w:t>
      </w:r>
    </w:p>
    <w:p w:rsidR="00C50560" w:rsidRPr="00B62B69" w:rsidRDefault="00C50560" w:rsidP="00C50560">
      <w:pPr>
        <w:jc w:val="both"/>
        <w:rPr>
          <w:rFonts w:ascii="Times New Roman" w:hAnsi="Times New Roman" w:cs="Times New Roman"/>
          <w:sz w:val="28"/>
          <w:szCs w:val="28"/>
        </w:rPr>
      </w:pPr>
      <w:r w:rsidRPr="00B62B69">
        <w:rPr>
          <w:rFonts w:ascii="Times New Roman" w:hAnsi="Times New Roman" w:cs="Times New Roman"/>
          <w:sz w:val="28"/>
          <w:szCs w:val="28"/>
        </w:rPr>
        <w:t xml:space="preserve">4.Обеспечение безопасного функционирования и развития системы отдыха, оздоровления, творческого досуга, занятости детей, подростков и молодежи </w:t>
      </w:r>
      <w:r w:rsidRPr="00B62B69">
        <w:rPr>
          <w:rFonts w:ascii="Times New Roman" w:hAnsi="Times New Roman" w:cs="Times New Roman"/>
          <w:sz w:val="28"/>
          <w:szCs w:val="28"/>
        </w:rPr>
        <w:lastRenderedPageBreak/>
        <w:t>района. Формирование основ комплексного решения проблем организации детского отдыха, занятости.</w:t>
      </w:r>
    </w:p>
    <w:p w:rsidR="00C50560" w:rsidRPr="00B62B69" w:rsidRDefault="00C50560" w:rsidP="00C50560">
      <w:pPr>
        <w:pStyle w:val="5"/>
        <w:shd w:val="clear" w:color="auto" w:fill="auto"/>
        <w:spacing w:after="0" w:line="317" w:lineRule="exact"/>
        <w:ind w:left="20" w:right="20" w:firstLine="700"/>
        <w:jc w:val="both"/>
        <w:rPr>
          <w:rStyle w:val="1"/>
          <w:sz w:val="28"/>
          <w:szCs w:val="28"/>
        </w:rPr>
      </w:pPr>
      <w:r w:rsidRPr="00B62B69">
        <w:rPr>
          <w:sz w:val="28"/>
          <w:szCs w:val="28"/>
        </w:rPr>
        <w:t>5. Повышение эффективности реализации молодежной политики в интересах инновационного социально ориентированного развития Нижневартовского района</w:t>
      </w:r>
      <w:r w:rsidR="00B62B69">
        <w:rPr>
          <w:rStyle w:val="1"/>
          <w:sz w:val="28"/>
          <w:szCs w:val="28"/>
        </w:rPr>
        <w:t>.</w:t>
      </w:r>
    </w:p>
    <w:p w:rsidR="00133349" w:rsidRPr="00B62B69" w:rsidRDefault="00384ABC" w:rsidP="00C50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69">
        <w:rPr>
          <w:rStyle w:val="1"/>
          <w:rFonts w:eastAsia="Arial Unicode MS"/>
          <w:sz w:val="28"/>
          <w:szCs w:val="28"/>
        </w:rPr>
        <w:t xml:space="preserve">Приложением 1 к муниципальной программе утверждается </w:t>
      </w:r>
      <w:r w:rsidR="00C50560" w:rsidRPr="00B62B69">
        <w:rPr>
          <w:rFonts w:ascii="Times New Roman" w:hAnsi="Times New Roman" w:cs="Times New Roman"/>
          <w:sz w:val="28"/>
          <w:szCs w:val="28"/>
        </w:rPr>
        <w:t>предоставления субсидии из бюджета Нижневартовского района негосударственным организациям, в том числе социально ориентированным некоммерческим организациям, на реализацию проектов в области образования и молодежной политики на территории Нижневартовского района</w:t>
      </w:r>
      <w:r w:rsidRPr="00B62B69">
        <w:rPr>
          <w:rStyle w:val="1"/>
          <w:rFonts w:eastAsia="Arial Unicode MS"/>
          <w:sz w:val="28"/>
          <w:szCs w:val="28"/>
        </w:rPr>
        <w:t xml:space="preserve"> (далее - Порядок).</w:t>
      </w:r>
    </w:p>
    <w:p w:rsidR="00133349" w:rsidRPr="00B62B69" w:rsidRDefault="00384ABC" w:rsidP="00C50560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B62B69">
        <w:rPr>
          <w:rStyle w:val="1"/>
          <w:sz w:val="28"/>
          <w:szCs w:val="28"/>
        </w:rPr>
        <w:t xml:space="preserve">Порядок разработан в соответствии со статьей 78.1. </w:t>
      </w:r>
      <w:proofErr w:type="gramStart"/>
      <w:r w:rsidRPr="00B62B69">
        <w:rPr>
          <w:rStyle w:val="1"/>
          <w:sz w:val="28"/>
          <w:szCs w:val="28"/>
        </w:rPr>
        <w:t>Бюджетного кодекса Российской Федерации, Федеральными законами от 12.01.1996 № 7-ФЗ «О некоммерческих орган</w:t>
      </w:r>
      <w:r w:rsidR="00C5249A">
        <w:rPr>
          <w:rStyle w:val="1"/>
          <w:sz w:val="28"/>
          <w:szCs w:val="28"/>
        </w:rPr>
        <w:t>изациях», от 06.10.2003 № 131-ФЗ</w:t>
      </w:r>
      <w:r w:rsidRPr="00B62B69">
        <w:rPr>
          <w:rStyle w:val="1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</w:t>
      </w:r>
      <w:r w:rsidR="00C50560" w:rsidRPr="00B62B69">
        <w:rPr>
          <w:rStyle w:val="1"/>
          <w:sz w:val="28"/>
          <w:szCs w:val="28"/>
        </w:rPr>
        <w:t xml:space="preserve"> </w:t>
      </w:r>
      <w:r w:rsidRPr="00B62B69">
        <w:rPr>
          <w:rStyle w:val="21"/>
          <w:sz w:val="28"/>
          <w:szCs w:val="28"/>
        </w:rPr>
        <w:t>организациям, не являющимся государственными (муниципальными)</w:t>
      </w:r>
      <w:r w:rsidRPr="00B62B69">
        <w:rPr>
          <w:rStyle w:val="22"/>
          <w:sz w:val="28"/>
          <w:szCs w:val="28"/>
        </w:rPr>
        <w:t xml:space="preserve"> </w:t>
      </w:r>
      <w:r w:rsidRPr="00B62B69">
        <w:rPr>
          <w:rStyle w:val="21"/>
          <w:sz w:val="28"/>
          <w:szCs w:val="28"/>
        </w:rPr>
        <w:t>учреждениями».</w:t>
      </w:r>
      <w:proofErr w:type="gramEnd"/>
    </w:p>
    <w:p w:rsidR="00133349" w:rsidRPr="00B62B69" w:rsidRDefault="00384ABC">
      <w:pPr>
        <w:pStyle w:val="20"/>
        <w:shd w:val="clear" w:color="auto" w:fill="auto"/>
        <w:ind w:firstLine="700"/>
        <w:jc w:val="both"/>
        <w:rPr>
          <w:sz w:val="28"/>
          <w:szCs w:val="28"/>
        </w:rPr>
      </w:pPr>
      <w:r w:rsidRPr="00B62B69">
        <w:rPr>
          <w:rStyle w:val="21"/>
          <w:sz w:val="28"/>
          <w:szCs w:val="28"/>
        </w:rPr>
        <w:t>Приложени</w:t>
      </w:r>
      <w:r w:rsidR="00C50560" w:rsidRPr="00B62B69">
        <w:rPr>
          <w:rStyle w:val="21"/>
          <w:sz w:val="28"/>
          <w:szCs w:val="28"/>
        </w:rPr>
        <w:t>ем</w:t>
      </w:r>
      <w:r w:rsidRPr="00B62B69">
        <w:rPr>
          <w:rStyle w:val="21"/>
          <w:sz w:val="28"/>
          <w:szCs w:val="28"/>
        </w:rPr>
        <w:t xml:space="preserve"> к Порядку </w:t>
      </w:r>
      <w:proofErr w:type="gramStart"/>
      <w:r w:rsidRPr="00B62B69">
        <w:rPr>
          <w:rStyle w:val="21"/>
          <w:sz w:val="28"/>
          <w:szCs w:val="28"/>
        </w:rPr>
        <w:t>утвержден</w:t>
      </w:r>
      <w:proofErr w:type="gramEnd"/>
      <w:r w:rsidRPr="00B62B69">
        <w:rPr>
          <w:rStyle w:val="21"/>
          <w:sz w:val="28"/>
          <w:szCs w:val="28"/>
        </w:rPr>
        <w:t>:</w:t>
      </w:r>
    </w:p>
    <w:p w:rsidR="00C50560" w:rsidRPr="00B62B69" w:rsidRDefault="00C50560" w:rsidP="00C50560">
      <w:pPr>
        <w:ind w:firstLine="700"/>
        <w:rPr>
          <w:rFonts w:ascii="Times New Roman" w:hAnsi="Times New Roman" w:cs="Times New Roman"/>
          <w:bCs/>
          <w:sz w:val="28"/>
          <w:szCs w:val="28"/>
        </w:rPr>
      </w:pPr>
      <w:r w:rsidRPr="00B62B69">
        <w:rPr>
          <w:rFonts w:ascii="Times New Roman" w:hAnsi="Times New Roman" w:cs="Times New Roman"/>
          <w:bCs/>
          <w:sz w:val="28"/>
          <w:szCs w:val="28"/>
        </w:rPr>
        <w:t>образец заявки на участие в конкурсе вариативных программ среди негосударственных организаций района, в том числе социально ориентированных некоммерческих организаций.</w:t>
      </w: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  <w:proofErr w:type="gramStart"/>
      <w:r w:rsidRPr="00B62B69">
        <w:rPr>
          <w:rStyle w:val="23"/>
          <w:sz w:val="28"/>
          <w:szCs w:val="28"/>
        </w:rPr>
        <w:t>Исполняющий</w:t>
      </w:r>
      <w:proofErr w:type="gramEnd"/>
      <w:r w:rsidRPr="00B62B69">
        <w:rPr>
          <w:rStyle w:val="23"/>
          <w:sz w:val="28"/>
          <w:szCs w:val="28"/>
        </w:rPr>
        <w:t xml:space="preserve"> обязанности </w:t>
      </w:r>
    </w:p>
    <w:p w:rsidR="00133349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  <w:r w:rsidRPr="00B62B69">
        <w:rPr>
          <w:rStyle w:val="23"/>
          <w:sz w:val="28"/>
          <w:szCs w:val="28"/>
        </w:rPr>
        <w:t xml:space="preserve">управления образования и молодежной политики </w:t>
      </w: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  <w:r w:rsidRPr="00B62B69">
        <w:rPr>
          <w:rStyle w:val="23"/>
          <w:sz w:val="28"/>
          <w:szCs w:val="28"/>
        </w:rPr>
        <w:t>администрации района</w:t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</w:r>
      <w:r w:rsidRPr="00B62B69">
        <w:rPr>
          <w:rStyle w:val="23"/>
          <w:sz w:val="28"/>
          <w:szCs w:val="28"/>
        </w:rPr>
        <w:tab/>
        <w:t xml:space="preserve">      Ю.В. </w:t>
      </w:r>
      <w:proofErr w:type="spellStart"/>
      <w:r w:rsidRPr="00B62B69">
        <w:rPr>
          <w:rStyle w:val="23"/>
          <w:sz w:val="28"/>
          <w:szCs w:val="28"/>
        </w:rPr>
        <w:t>Посадова</w:t>
      </w:r>
      <w:proofErr w:type="spellEnd"/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C50560" w:rsidRPr="00B62B69" w:rsidRDefault="00C50560" w:rsidP="00C50560">
      <w:pPr>
        <w:pStyle w:val="5"/>
        <w:shd w:val="clear" w:color="auto" w:fill="auto"/>
        <w:spacing w:after="0" w:line="240" w:lineRule="auto"/>
        <w:jc w:val="left"/>
        <w:rPr>
          <w:rStyle w:val="23"/>
          <w:sz w:val="28"/>
          <w:szCs w:val="28"/>
        </w:rPr>
      </w:pPr>
    </w:p>
    <w:p w:rsidR="00133349" w:rsidRPr="00B62B69" w:rsidRDefault="00C50560">
      <w:pPr>
        <w:pStyle w:val="31"/>
        <w:shd w:val="clear" w:color="auto" w:fill="auto"/>
        <w:spacing w:before="0"/>
        <w:rPr>
          <w:sz w:val="28"/>
          <w:szCs w:val="28"/>
        </w:rPr>
      </w:pPr>
      <w:bookmarkStart w:id="0" w:name="_GoBack"/>
      <w:bookmarkEnd w:id="0"/>
      <w:r w:rsidRPr="00B62B69">
        <w:rPr>
          <w:sz w:val="28"/>
          <w:szCs w:val="28"/>
        </w:rPr>
        <w:t>Е.В. Рычкова</w:t>
      </w:r>
    </w:p>
    <w:p w:rsidR="00C50560" w:rsidRPr="00B62B69" w:rsidRDefault="00C50560">
      <w:pPr>
        <w:pStyle w:val="31"/>
        <w:shd w:val="clear" w:color="auto" w:fill="auto"/>
        <w:spacing w:before="0"/>
        <w:rPr>
          <w:sz w:val="28"/>
          <w:szCs w:val="28"/>
        </w:rPr>
      </w:pPr>
      <w:r w:rsidRPr="00B62B69">
        <w:rPr>
          <w:sz w:val="28"/>
          <w:szCs w:val="28"/>
        </w:rPr>
        <w:t>(3466)494707</w:t>
      </w:r>
    </w:p>
    <w:sectPr w:rsidR="00C50560" w:rsidRPr="00B62B69" w:rsidSect="00905B0E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82" w:rsidRDefault="00BA6582">
      <w:r>
        <w:separator/>
      </w:r>
    </w:p>
  </w:endnote>
  <w:endnote w:type="continuationSeparator" w:id="0">
    <w:p w:rsidR="00BA6582" w:rsidRDefault="00BA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82" w:rsidRDefault="00BA6582"/>
  </w:footnote>
  <w:footnote w:type="continuationSeparator" w:id="0">
    <w:p w:rsidR="00BA6582" w:rsidRDefault="00BA65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3349"/>
    <w:rsid w:val="00133349"/>
    <w:rsid w:val="00384ABC"/>
    <w:rsid w:val="00735200"/>
    <w:rsid w:val="00743292"/>
    <w:rsid w:val="00775229"/>
    <w:rsid w:val="00905B0E"/>
    <w:rsid w:val="00A26153"/>
    <w:rsid w:val="00AC1E03"/>
    <w:rsid w:val="00B62B69"/>
    <w:rsid w:val="00BA6582"/>
    <w:rsid w:val="00C50560"/>
    <w:rsid w:val="00C5249A"/>
    <w:rsid w:val="00DC202C"/>
    <w:rsid w:val="00DD1990"/>
    <w:rsid w:val="00E23385"/>
    <w:rsid w:val="00E25DC4"/>
    <w:rsid w:val="00FD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B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B0E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5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7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7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7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7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"/>
    <w:basedOn w:val="30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"/>
    <w:basedOn w:val="30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)"/>
    <w:basedOn w:val="30"/>
    <w:rsid w:val="00905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Подпись к картинке"/>
    <w:basedOn w:val="a"/>
    <w:link w:val="a4"/>
    <w:rsid w:val="00905B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7"/>
    <w:rsid w:val="00905B0E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05B0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905B0E"/>
    <w:pPr>
      <w:shd w:val="clear" w:color="auto" w:fill="FFFFFF"/>
      <w:spacing w:before="24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AC1E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E03"/>
    <w:rPr>
      <w:rFonts w:ascii="Tahoma" w:hAnsi="Tahoma" w:cs="Tahoma"/>
      <w:color w:val="000000"/>
      <w:sz w:val="16"/>
      <w:szCs w:val="16"/>
    </w:rPr>
  </w:style>
  <w:style w:type="character" w:styleId="aa">
    <w:name w:val="footnote reference"/>
    <w:unhideWhenUsed/>
    <w:rsid w:val="00FD7395"/>
    <w:rPr>
      <w:vertAlign w:val="superscript"/>
    </w:rPr>
  </w:style>
  <w:style w:type="paragraph" w:customStyle="1" w:styleId="ConsPlusTitle">
    <w:name w:val="ConsPlusTitle"/>
    <w:rsid w:val="00C505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AC1E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E03"/>
    <w:rPr>
      <w:rFonts w:ascii="Tahoma" w:hAnsi="Tahoma" w:cs="Tahoma"/>
      <w:color w:val="000000"/>
      <w:sz w:val="16"/>
      <w:szCs w:val="16"/>
    </w:rPr>
  </w:style>
  <w:style w:type="character" w:styleId="aa">
    <w:name w:val="footnote reference"/>
    <w:unhideWhenUsed/>
    <w:rsid w:val="00FD7395"/>
    <w:rPr>
      <w:vertAlign w:val="superscript"/>
    </w:rPr>
  </w:style>
  <w:style w:type="paragraph" w:customStyle="1" w:styleId="ConsPlusTitle">
    <w:name w:val="ConsPlusTitle"/>
    <w:rsid w:val="00C505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EremeevMA</dc:creator>
  <cp:lastModifiedBy>GabovaEM</cp:lastModifiedBy>
  <cp:revision>3</cp:revision>
  <dcterms:created xsi:type="dcterms:W3CDTF">2019-03-29T09:24:00Z</dcterms:created>
  <dcterms:modified xsi:type="dcterms:W3CDTF">2019-03-29T09:34:00Z</dcterms:modified>
</cp:coreProperties>
</file>